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32"/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1543"/>
        <w:gridCol w:w="1543"/>
        <w:gridCol w:w="5207"/>
        <w:gridCol w:w="4437"/>
      </w:tblGrid>
      <w:tr w:rsidR="002F501A" w:rsidRPr="00566C0F" w:rsidTr="005D4711">
        <w:trPr>
          <w:trHeight w:val="191"/>
        </w:trPr>
        <w:tc>
          <w:tcPr>
            <w:tcW w:w="790" w:type="dxa"/>
            <w:vAlign w:val="center"/>
          </w:tcPr>
          <w:p w:rsidR="002F501A" w:rsidRPr="002F501A" w:rsidRDefault="002F501A" w:rsidP="00457E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1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43" w:type="dxa"/>
            <w:vAlign w:val="center"/>
          </w:tcPr>
          <w:p w:rsidR="002F501A" w:rsidRPr="002F501A" w:rsidRDefault="002F501A" w:rsidP="00457E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1A">
              <w:rPr>
                <w:rFonts w:ascii="Arial" w:hAnsi="Arial" w:cs="Arial"/>
                <w:b/>
                <w:sz w:val="20"/>
                <w:szCs w:val="20"/>
              </w:rPr>
              <w:t>Room</w:t>
            </w:r>
          </w:p>
        </w:tc>
        <w:tc>
          <w:tcPr>
            <w:tcW w:w="1543" w:type="dxa"/>
            <w:vAlign w:val="center"/>
          </w:tcPr>
          <w:p w:rsidR="002F501A" w:rsidRPr="002F501A" w:rsidRDefault="002F501A" w:rsidP="00457E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1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207" w:type="dxa"/>
            <w:vAlign w:val="center"/>
          </w:tcPr>
          <w:p w:rsidR="002F501A" w:rsidRPr="002F501A" w:rsidRDefault="002F501A" w:rsidP="00457E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1A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437" w:type="dxa"/>
            <w:vAlign w:val="center"/>
          </w:tcPr>
          <w:p w:rsidR="002F501A" w:rsidRPr="002F501A" w:rsidRDefault="002F501A" w:rsidP="00457E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501A">
              <w:rPr>
                <w:rFonts w:ascii="Arial" w:hAnsi="Arial" w:cs="Arial"/>
                <w:b/>
                <w:sz w:val="20"/>
                <w:szCs w:val="20"/>
              </w:rPr>
              <w:t>Theoritical</w:t>
            </w:r>
            <w:proofErr w:type="spellEnd"/>
            <w:r w:rsidRPr="002F50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501A">
              <w:rPr>
                <w:rFonts w:ascii="Arial" w:hAnsi="Arial" w:cs="Arial"/>
                <w:b/>
                <w:sz w:val="20"/>
                <w:szCs w:val="20"/>
              </w:rPr>
              <w:t>Approches</w:t>
            </w:r>
            <w:proofErr w:type="spellEnd"/>
            <w:r w:rsidRPr="002F501A">
              <w:rPr>
                <w:rFonts w:ascii="Arial" w:hAnsi="Arial" w:cs="Arial"/>
                <w:b/>
                <w:sz w:val="20"/>
                <w:szCs w:val="20"/>
              </w:rPr>
              <w:t>, Concepts</w:t>
            </w:r>
          </w:p>
        </w:tc>
      </w:tr>
      <w:tr w:rsidR="002F501A" w:rsidRPr="00566C0F" w:rsidTr="005D4711">
        <w:trPr>
          <w:trHeight w:val="191"/>
        </w:trPr>
        <w:tc>
          <w:tcPr>
            <w:tcW w:w="790" w:type="dxa"/>
            <w:vMerge w:val="restart"/>
            <w:vAlign w:val="center"/>
          </w:tcPr>
          <w:p w:rsidR="002F501A" w:rsidRPr="00566C0F" w:rsidRDefault="002F501A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20.</w:t>
            </w:r>
            <w:r w:rsidR="00210C72">
              <w:rPr>
                <w:rFonts w:ascii="Arial" w:hAnsi="Arial" w:cs="Arial"/>
                <w:sz w:val="20"/>
                <w:szCs w:val="20"/>
              </w:rPr>
              <w:t>0</w:t>
            </w:r>
            <w:r w:rsidRPr="00566C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3" w:type="dxa"/>
            <w:vMerge w:val="restart"/>
            <w:vAlign w:val="center"/>
          </w:tcPr>
          <w:p w:rsidR="002F501A" w:rsidRPr="00566C0F" w:rsidRDefault="002F501A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1543" w:type="dxa"/>
            <w:vAlign w:val="center"/>
          </w:tcPr>
          <w:p w:rsidR="002F501A" w:rsidRPr="00566C0F" w:rsidRDefault="009C779C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10.00—10.2</w:t>
            </w:r>
            <w:r w:rsidR="002F50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7" w:type="dxa"/>
          </w:tcPr>
          <w:p w:rsidR="002F501A" w:rsidRPr="00566C0F" w:rsidRDefault="002F501A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4437" w:type="dxa"/>
          </w:tcPr>
          <w:p w:rsidR="002F501A" w:rsidRPr="00566C0F" w:rsidRDefault="002F501A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(theoretical approaches)</w:t>
            </w:r>
          </w:p>
        </w:tc>
      </w:tr>
      <w:tr w:rsidR="002F501A" w:rsidRPr="00566C0F" w:rsidTr="005D4711">
        <w:trPr>
          <w:trHeight w:val="191"/>
        </w:trPr>
        <w:tc>
          <w:tcPr>
            <w:tcW w:w="790" w:type="dxa"/>
            <w:vMerge/>
            <w:vAlign w:val="center"/>
          </w:tcPr>
          <w:p w:rsidR="002F501A" w:rsidRPr="00566C0F" w:rsidRDefault="002F501A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F501A" w:rsidRPr="00566C0F" w:rsidRDefault="002F501A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2F501A" w:rsidRPr="00566C0F" w:rsidRDefault="009C779C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  <w:r w:rsidR="002F501A">
              <w:rPr>
                <w:rFonts w:ascii="Arial" w:hAnsi="Arial" w:cs="Arial"/>
                <w:sz w:val="20"/>
                <w:szCs w:val="20"/>
              </w:rPr>
              <w:t>0—11.30</w:t>
            </w:r>
          </w:p>
        </w:tc>
        <w:tc>
          <w:tcPr>
            <w:tcW w:w="5207" w:type="dxa"/>
          </w:tcPr>
          <w:p w:rsidR="002F501A" w:rsidRPr="00566C0F" w:rsidRDefault="002F501A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Periods of History: Ancient, Medieval, Early Modern / Pre-modern History</w:t>
            </w:r>
          </w:p>
        </w:tc>
        <w:tc>
          <w:tcPr>
            <w:tcW w:w="4437" w:type="dxa"/>
          </w:tcPr>
          <w:p w:rsidR="002F501A" w:rsidRPr="00566C0F" w:rsidRDefault="002F501A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C0F">
              <w:rPr>
                <w:rFonts w:ascii="Arial" w:hAnsi="Arial" w:cs="Arial"/>
                <w:sz w:val="20"/>
                <w:szCs w:val="20"/>
              </w:rPr>
              <w:t>periodization</w:t>
            </w:r>
            <w:proofErr w:type="spellEnd"/>
          </w:p>
        </w:tc>
      </w:tr>
      <w:tr w:rsidR="005168B8" w:rsidRPr="00566C0F" w:rsidTr="005D4711">
        <w:trPr>
          <w:trHeight w:val="191"/>
        </w:trPr>
        <w:tc>
          <w:tcPr>
            <w:tcW w:w="790" w:type="dxa"/>
            <w:vMerge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11.30—12.00</w:t>
            </w:r>
          </w:p>
        </w:tc>
        <w:tc>
          <w:tcPr>
            <w:tcW w:w="9644" w:type="dxa"/>
            <w:gridSpan w:val="2"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2F501A" w:rsidRPr="00566C0F" w:rsidTr="005D4711">
        <w:trPr>
          <w:trHeight w:val="191"/>
        </w:trPr>
        <w:tc>
          <w:tcPr>
            <w:tcW w:w="790" w:type="dxa"/>
            <w:vMerge/>
            <w:vAlign w:val="center"/>
          </w:tcPr>
          <w:p w:rsidR="002F501A" w:rsidRPr="00566C0F" w:rsidRDefault="002F501A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F501A" w:rsidRDefault="002F501A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2F501A" w:rsidRPr="00566C0F" w:rsidRDefault="002F501A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66C0F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—13.30</w:t>
            </w:r>
          </w:p>
        </w:tc>
        <w:tc>
          <w:tcPr>
            <w:tcW w:w="5207" w:type="dxa"/>
          </w:tcPr>
          <w:p w:rsidR="002F501A" w:rsidRPr="00566C0F" w:rsidRDefault="002F501A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Europe in the Making (up to 1200)</w:t>
            </w:r>
          </w:p>
        </w:tc>
        <w:tc>
          <w:tcPr>
            <w:tcW w:w="4437" w:type="dxa"/>
          </w:tcPr>
          <w:p w:rsidR="002F501A" w:rsidRPr="00566C0F" w:rsidRDefault="002F501A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concept of borders, nations, </w:t>
            </w:r>
            <w:proofErr w:type="spellStart"/>
            <w:r w:rsidRPr="00566C0F">
              <w:rPr>
                <w:rFonts w:ascii="Arial" w:hAnsi="Arial" w:cs="Arial"/>
                <w:sz w:val="20"/>
                <w:szCs w:val="20"/>
              </w:rPr>
              <w:t>christianization</w:t>
            </w:r>
            <w:proofErr w:type="spellEnd"/>
          </w:p>
        </w:tc>
      </w:tr>
      <w:tr w:rsidR="00866F69" w:rsidRPr="00566C0F" w:rsidTr="005D4711">
        <w:trPr>
          <w:trHeight w:val="427"/>
        </w:trPr>
        <w:tc>
          <w:tcPr>
            <w:tcW w:w="790" w:type="dxa"/>
            <w:vMerge w:val="restart"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21.</w:t>
            </w:r>
            <w:r w:rsidR="00210C72">
              <w:rPr>
                <w:rFonts w:ascii="Arial" w:hAnsi="Arial" w:cs="Arial"/>
                <w:sz w:val="20"/>
                <w:szCs w:val="20"/>
              </w:rPr>
              <w:t>0</w:t>
            </w:r>
            <w:r w:rsidRPr="00566C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3" w:type="dxa"/>
            <w:vMerge w:val="restart"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1543" w:type="dxa"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10.00—11.30</w:t>
            </w:r>
          </w:p>
        </w:tc>
        <w:tc>
          <w:tcPr>
            <w:tcW w:w="5207" w:type="dxa"/>
          </w:tcPr>
          <w:p w:rsidR="00866F69" w:rsidRPr="00566C0F" w:rsidRDefault="00866F69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Politics, 13th-18th c.</w:t>
            </w:r>
          </w:p>
        </w:tc>
        <w:tc>
          <w:tcPr>
            <w:tcW w:w="4437" w:type="dxa"/>
          </w:tcPr>
          <w:p w:rsidR="00866F69" w:rsidRPr="00566C0F" w:rsidRDefault="00866F69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concepts of empire, absolutism</w:t>
            </w:r>
          </w:p>
        </w:tc>
      </w:tr>
      <w:tr w:rsidR="005168B8" w:rsidRPr="00566C0F" w:rsidTr="005D4711">
        <w:trPr>
          <w:trHeight w:val="192"/>
        </w:trPr>
        <w:tc>
          <w:tcPr>
            <w:tcW w:w="790" w:type="dxa"/>
            <w:vMerge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11.30—12.00</w:t>
            </w:r>
          </w:p>
        </w:tc>
        <w:tc>
          <w:tcPr>
            <w:tcW w:w="9644" w:type="dxa"/>
            <w:gridSpan w:val="2"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866F69" w:rsidRPr="00566C0F" w:rsidTr="005D4711">
        <w:trPr>
          <w:trHeight w:val="427"/>
        </w:trPr>
        <w:tc>
          <w:tcPr>
            <w:tcW w:w="790" w:type="dxa"/>
            <w:vMerge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66C0F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—13.30</w:t>
            </w:r>
          </w:p>
        </w:tc>
        <w:tc>
          <w:tcPr>
            <w:tcW w:w="5207" w:type="dxa"/>
          </w:tcPr>
          <w:p w:rsidR="00866F69" w:rsidRPr="00566C0F" w:rsidRDefault="00866F69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Political Theory </w:t>
            </w:r>
          </w:p>
        </w:tc>
        <w:tc>
          <w:tcPr>
            <w:tcW w:w="4437" w:type="dxa"/>
          </w:tcPr>
          <w:p w:rsidR="00866F69" w:rsidRPr="00566C0F" w:rsidRDefault="00866F69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concepts of kingship, community and representation </w:t>
            </w:r>
          </w:p>
        </w:tc>
      </w:tr>
      <w:tr w:rsidR="00866F69" w:rsidRPr="00566C0F" w:rsidTr="005D4711">
        <w:trPr>
          <w:trHeight w:val="427"/>
        </w:trPr>
        <w:tc>
          <w:tcPr>
            <w:tcW w:w="790" w:type="dxa"/>
            <w:vMerge w:val="restart"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22.</w:t>
            </w:r>
            <w:r w:rsidR="00210C72">
              <w:rPr>
                <w:rFonts w:ascii="Arial" w:hAnsi="Arial" w:cs="Arial"/>
                <w:sz w:val="20"/>
                <w:szCs w:val="20"/>
              </w:rPr>
              <w:t>0</w:t>
            </w:r>
            <w:r w:rsidRPr="00566C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3" w:type="dxa"/>
            <w:vMerge w:val="restart"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543" w:type="dxa"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10.00—11.30</w:t>
            </w:r>
          </w:p>
        </w:tc>
        <w:tc>
          <w:tcPr>
            <w:tcW w:w="5207" w:type="dxa"/>
          </w:tcPr>
          <w:p w:rsidR="00866F69" w:rsidRPr="00566C0F" w:rsidRDefault="00866F69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Economy and society, 13th-18th c. </w:t>
            </w:r>
          </w:p>
        </w:tc>
        <w:tc>
          <w:tcPr>
            <w:tcW w:w="4437" w:type="dxa"/>
          </w:tcPr>
          <w:p w:rsidR="00866F69" w:rsidRPr="00566C0F" w:rsidRDefault="00866F69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demography; "revolution" and rebellion </w:t>
            </w:r>
          </w:p>
        </w:tc>
      </w:tr>
      <w:tr w:rsidR="005168B8" w:rsidRPr="00566C0F" w:rsidTr="005D4711">
        <w:trPr>
          <w:trHeight w:val="427"/>
        </w:trPr>
        <w:tc>
          <w:tcPr>
            <w:tcW w:w="790" w:type="dxa"/>
            <w:vMerge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11.30—12.00</w:t>
            </w:r>
          </w:p>
        </w:tc>
        <w:tc>
          <w:tcPr>
            <w:tcW w:w="9644" w:type="dxa"/>
            <w:gridSpan w:val="2"/>
            <w:vAlign w:val="center"/>
          </w:tcPr>
          <w:p w:rsidR="005168B8" w:rsidRPr="00566C0F" w:rsidRDefault="005168B8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866F69" w:rsidRPr="00566C0F" w:rsidTr="005D4711">
        <w:trPr>
          <w:trHeight w:val="427"/>
        </w:trPr>
        <w:tc>
          <w:tcPr>
            <w:tcW w:w="790" w:type="dxa"/>
            <w:vMerge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66F69" w:rsidRPr="00566C0F" w:rsidRDefault="00866F69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66C0F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—13.30</w:t>
            </w:r>
          </w:p>
        </w:tc>
        <w:tc>
          <w:tcPr>
            <w:tcW w:w="5207" w:type="dxa"/>
          </w:tcPr>
          <w:p w:rsidR="00866F69" w:rsidRPr="00566C0F" w:rsidRDefault="00866F69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Phases of Crisis and Recovery </w:t>
            </w:r>
          </w:p>
        </w:tc>
        <w:tc>
          <w:tcPr>
            <w:tcW w:w="4437" w:type="dxa"/>
          </w:tcPr>
          <w:p w:rsidR="00866F69" w:rsidRPr="00566C0F" w:rsidRDefault="00866F69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Concept of crisis, economic concepts in history </w:t>
            </w:r>
          </w:p>
        </w:tc>
      </w:tr>
      <w:tr w:rsidR="00457E5B" w:rsidRPr="00566C0F" w:rsidTr="005D4711">
        <w:trPr>
          <w:trHeight w:val="192"/>
        </w:trPr>
        <w:tc>
          <w:tcPr>
            <w:tcW w:w="790" w:type="dxa"/>
            <w:vMerge w:val="restart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26.08</w:t>
            </w:r>
          </w:p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10.00—11.30</w:t>
            </w:r>
          </w:p>
        </w:tc>
        <w:tc>
          <w:tcPr>
            <w:tcW w:w="520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The Sphere of Religion, 13th-18th c. </w:t>
            </w:r>
          </w:p>
        </w:tc>
        <w:tc>
          <w:tcPr>
            <w:tcW w:w="443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heresy and authority </w:t>
            </w:r>
          </w:p>
        </w:tc>
      </w:tr>
      <w:tr w:rsidR="00457E5B" w:rsidRPr="00566C0F" w:rsidTr="005D4711">
        <w:trPr>
          <w:trHeight w:val="192"/>
        </w:trPr>
        <w:tc>
          <w:tcPr>
            <w:tcW w:w="790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457E5B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11.30—12.00</w:t>
            </w:r>
          </w:p>
        </w:tc>
        <w:tc>
          <w:tcPr>
            <w:tcW w:w="9644" w:type="dxa"/>
            <w:gridSpan w:val="2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457E5B" w:rsidRPr="00566C0F" w:rsidTr="005D4711">
        <w:trPr>
          <w:trHeight w:val="427"/>
        </w:trPr>
        <w:tc>
          <w:tcPr>
            <w:tcW w:w="790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66C0F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—13.30</w:t>
            </w:r>
          </w:p>
        </w:tc>
        <w:tc>
          <w:tcPr>
            <w:tcW w:w="520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Movements of Reform, Dissent, Reformation </w:t>
            </w:r>
          </w:p>
        </w:tc>
        <w:tc>
          <w:tcPr>
            <w:tcW w:w="443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concepts of monasticism, orders, reform </w:t>
            </w:r>
          </w:p>
        </w:tc>
      </w:tr>
      <w:tr w:rsidR="00457E5B" w:rsidRPr="00566C0F" w:rsidTr="005D4711">
        <w:trPr>
          <w:trHeight w:val="192"/>
        </w:trPr>
        <w:tc>
          <w:tcPr>
            <w:tcW w:w="790" w:type="dxa"/>
            <w:vMerge w:val="restart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27.08</w:t>
            </w:r>
          </w:p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10.00—11.30</w:t>
            </w:r>
          </w:p>
        </w:tc>
        <w:tc>
          <w:tcPr>
            <w:tcW w:w="520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Language and Literature, 13th-18th c. </w:t>
            </w:r>
          </w:p>
        </w:tc>
        <w:tc>
          <w:tcPr>
            <w:tcW w:w="443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literacy, use of vernacular </w:t>
            </w:r>
          </w:p>
        </w:tc>
      </w:tr>
      <w:tr w:rsidR="00457E5B" w:rsidRPr="00566C0F" w:rsidTr="005D4711">
        <w:trPr>
          <w:trHeight w:val="192"/>
        </w:trPr>
        <w:tc>
          <w:tcPr>
            <w:tcW w:w="790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457E5B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11.30—12.00</w:t>
            </w:r>
          </w:p>
        </w:tc>
        <w:tc>
          <w:tcPr>
            <w:tcW w:w="9644" w:type="dxa"/>
            <w:gridSpan w:val="2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457E5B" w:rsidRPr="00566C0F" w:rsidTr="005D4711">
        <w:trPr>
          <w:trHeight w:val="427"/>
        </w:trPr>
        <w:tc>
          <w:tcPr>
            <w:tcW w:w="790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66C0F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—13.30</w:t>
            </w:r>
          </w:p>
        </w:tc>
        <w:tc>
          <w:tcPr>
            <w:tcW w:w="520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Education and Scientific Development 13th-18th c. </w:t>
            </w:r>
          </w:p>
        </w:tc>
        <w:tc>
          <w:tcPr>
            <w:tcW w:w="443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concept of Renaissance, Enlightenment </w:t>
            </w:r>
          </w:p>
        </w:tc>
      </w:tr>
      <w:tr w:rsidR="00457E5B" w:rsidRPr="00566C0F" w:rsidTr="005D4711">
        <w:trPr>
          <w:trHeight w:val="427"/>
        </w:trPr>
        <w:tc>
          <w:tcPr>
            <w:tcW w:w="790" w:type="dxa"/>
            <w:vMerge w:val="restart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28.08</w:t>
            </w:r>
          </w:p>
        </w:tc>
        <w:tc>
          <w:tcPr>
            <w:tcW w:w="1543" w:type="dxa"/>
            <w:vMerge w:val="restart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10.00—11.30</w:t>
            </w:r>
          </w:p>
        </w:tc>
        <w:tc>
          <w:tcPr>
            <w:tcW w:w="520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Humanism and the Scientific Revolution </w:t>
            </w:r>
          </w:p>
        </w:tc>
        <w:tc>
          <w:tcPr>
            <w:tcW w:w="443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concepts of Humanism, Scientific Revolution </w:t>
            </w:r>
          </w:p>
        </w:tc>
      </w:tr>
      <w:tr w:rsidR="00457E5B" w:rsidRPr="00566C0F" w:rsidTr="005D4711">
        <w:trPr>
          <w:trHeight w:val="427"/>
        </w:trPr>
        <w:tc>
          <w:tcPr>
            <w:tcW w:w="790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457E5B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11.30—12.00</w:t>
            </w:r>
          </w:p>
        </w:tc>
        <w:tc>
          <w:tcPr>
            <w:tcW w:w="9644" w:type="dxa"/>
            <w:gridSpan w:val="2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457E5B" w:rsidRPr="00566C0F" w:rsidTr="005D4711">
        <w:trPr>
          <w:trHeight w:val="192"/>
        </w:trPr>
        <w:tc>
          <w:tcPr>
            <w:tcW w:w="790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66C0F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—13.30</w:t>
            </w:r>
          </w:p>
        </w:tc>
        <w:tc>
          <w:tcPr>
            <w:tcW w:w="520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Space, Travelling, Discovery 13th-18th c. </w:t>
            </w:r>
          </w:p>
        </w:tc>
        <w:tc>
          <w:tcPr>
            <w:tcW w:w="443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Space concepts, maps </w:t>
            </w:r>
          </w:p>
        </w:tc>
      </w:tr>
      <w:tr w:rsidR="00457E5B" w:rsidRPr="00566C0F" w:rsidTr="005D4711">
        <w:trPr>
          <w:trHeight w:val="427"/>
        </w:trPr>
        <w:tc>
          <w:tcPr>
            <w:tcW w:w="790" w:type="dxa"/>
            <w:vMerge w:val="restart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>29.08</w:t>
            </w:r>
          </w:p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10.00—11.30</w:t>
            </w:r>
          </w:p>
        </w:tc>
        <w:tc>
          <w:tcPr>
            <w:tcW w:w="520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First colonization </w:t>
            </w:r>
          </w:p>
        </w:tc>
        <w:tc>
          <w:tcPr>
            <w:tcW w:w="443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concept of colonialism, imperialism </w:t>
            </w:r>
          </w:p>
        </w:tc>
      </w:tr>
      <w:tr w:rsidR="00457E5B" w:rsidRPr="00566C0F" w:rsidTr="005D4711">
        <w:trPr>
          <w:trHeight w:val="427"/>
        </w:trPr>
        <w:tc>
          <w:tcPr>
            <w:tcW w:w="790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457E5B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11.30—12.00</w:t>
            </w:r>
          </w:p>
        </w:tc>
        <w:tc>
          <w:tcPr>
            <w:tcW w:w="9644" w:type="dxa"/>
            <w:gridSpan w:val="2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457E5B" w:rsidRPr="00566C0F" w:rsidTr="005D4711">
        <w:trPr>
          <w:trHeight w:val="192"/>
        </w:trPr>
        <w:tc>
          <w:tcPr>
            <w:tcW w:w="790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12.00—13.00</w:t>
            </w:r>
          </w:p>
        </w:tc>
        <w:tc>
          <w:tcPr>
            <w:tcW w:w="520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Early Globalization </w:t>
            </w:r>
          </w:p>
        </w:tc>
        <w:tc>
          <w:tcPr>
            <w:tcW w:w="443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C0F">
              <w:rPr>
                <w:rFonts w:ascii="Arial" w:hAnsi="Arial" w:cs="Arial"/>
                <w:sz w:val="20"/>
                <w:szCs w:val="20"/>
              </w:rPr>
              <w:t xml:space="preserve">concept of globalization </w:t>
            </w:r>
          </w:p>
        </w:tc>
      </w:tr>
      <w:tr w:rsidR="00457E5B" w:rsidRPr="00566C0F" w:rsidTr="005D4711">
        <w:trPr>
          <w:trHeight w:val="192"/>
        </w:trPr>
        <w:tc>
          <w:tcPr>
            <w:tcW w:w="790" w:type="dxa"/>
            <w:vMerge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57E5B" w:rsidRPr="00566C0F" w:rsidRDefault="00457E5B" w:rsidP="00457E5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13.00—13.30</w:t>
            </w:r>
          </w:p>
        </w:tc>
        <w:tc>
          <w:tcPr>
            <w:tcW w:w="520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and final considerations</w:t>
            </w:r>
          </w:p>
        </w:tc>
        <w:tc>
          <w:tcPr>
            <w:tcW w:w="4437" w:type="dxa"/>
          </w:tcPr>
          <w:p w:rsidR="00457E5B" w:rsidRPr="00566C0F" w:rsidRDefault="00457E5B" w:rsidP="00457E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458" w:rsidRPr="009E640B" w:rsidRDefault="009E640B" w:rsidP="00457E5B">
      <w:pPr>
        <w:spacing w:after="0"/>
        <w:rPr>
          <w:b/>
          <w:sz w:val="24"/>
          <w:szCs w:val="24"/>
          <w:lang w:val="en-US"/>
        </w:rPr>
      </w:pPr>
      <w:r w:rsidRPr="009E640B">
        <w:rPr>
          <w:b/>
          <w:sz w:val="24"/>
          <w:szCs w:val="24"/>
          <w:lang w:val="en-US"/>
        </w:rPr>
        <w:t>Schedule of Graduate Course</w:t>
      </w:r>
    </w:p>
    <w:p w:rsidR="009E640B" w:rsidRDefault="009E640B" w:rsidP="00457E5B">
      <w:pPr>
        <w:spacing w:after="0"/>
        <w:rPr>
          <w:b/>
          <w:sz w:val="24"/>
          <w:szCs w:val="24"/>
          <w:lang w:val="en-US"/>
        </w:rPr>
      </w:pPr>
      <w:r w:rsidRPr="009E640B">
        <w:rPr>
          <w:b/>
          <w:sz w:val="24"/>
          <w:szCs w:val="24"/>
          <w:lang w:val="en-US"/>
        </w:rPr>
        <w:t>Early European History in the Thirteenth to Eighteenth Centuries in a Global Perspective</w:t>
      </w:r>
    </w:p>
    <w:p w:rsidR="00457E5B" w:rsidRDefault="00457E5B" w:rsidP="00457E5B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Yogyakarta, 26—29 August 2014</w:t>
      </w:r>
    </w:p>
    <w:p w:rsidR="00457E5B" w:rsidRPr="009E640B" w:rsidRDefault="00457E5B">
      <w:pPr>
        <w:rPr>
          <w:b/>
          <w:sz w:val="24"/>
          <w:szCs w:val="24"/>
          <w:lang w:val="en-US"/>
        </w:rPr>
      </w:pPr>
    </w:p>
    <w:sectPr w:rsidR="00457E5B" w:rsidRPr="009E640B" w:rsidSect="00566C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C0F"/>
    <w:rsid w:val="00170DD0"/>
    <w:rsid w:val="00193725"/>
    <w:rsid w:val="00210C72"/>
    <w:rsid w:val="002F501A"/>
    <w:rsid w:val="00457E5B"/>
    <w:rsid w:val="005168B8"/>
    <w:rsid w:val="00544B41"/>
    <w:rsid w:val="00566C0F"/>
    <w:rsid w:val="005D4711"/>
    <w:rsid w:val="00866F69"/>
    <w:rsid w:val="009C779C"/>
    <w:rsid w:val="009E0458"/>
    <w:rsid w:val="009E640B"/>
    <w:rsid w:val="00C9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Jurusan Sejarah FIB</cp:lastModifiedBy>
  <cp:revision>3</cp:revision>
  <cp:lastPrinted>2014-08-12T02:57:00Z</cp:lastPrinted>
  <dcterms:created xsi:type="dcterms:W3CDTF">2014-07-15T05:50:00Z</dcterms:created>
  <dcterms:modified xsi:type="dcterms:W3CDTF">2014-08-12T02:58:00Z</dcterms:modified>
</cp:coreProperties>
</file>